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A8" w:rsidRPr="00A43E57" w:rsidRDefault="00503AA8" w:rsidP="00503AA8">
      <w:pPr>
        <w:widowControl/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  <w:t>Порядок оказания платных образовательных услуг</w:t>
      </w:r>
    </w:p>
    <w:p w:rsidR="00503AA8" w:rsidRPr="00A43E57" w:rsidRDefault="00503AA8" w:rsidP="00503AA8">
      <w:pPr>
        <w:widowControl/>
        <w:shd w:val="clear" w:color="auto" w:fill="FFFFFF"/>
        <w:spacing w:before="82" w:after="19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503AA8" w:rsidRPr="00A43E57" w:rsidRDefault="00503AA8" w:rsidP="00503AA8">
      <w:pPr>
        <w:widowControl/>
        <w:shd w:val="clear" w:color="auto" w:fill="FFFFFF"/>
        <w:spacing w:before="82" w:after="19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Платные образовательные услуги не могут быть оказаны взамен или в рамках деятельности по реализации общеобразовательных стандартов.</w:t>
      </w:r>
    </w:p>
    <w:p w:rsidR="00503AA8" w:rsidRPr="00A43E57" w:rsidRDefault="00503AA8" w:rsidP="00503AA8">
      <w:pPr>
        <w:widowControl/>
        <w:shd w:val="clear" w:color="auto" w:fill="FFFFFF"/>
        <w:spacing w:before="82" w:after="19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Отказ от предлагаемых образовательным учреждением платных образовательных услуг не влияет на участие обучающегося в реализации общеобразовательных программ.</w:t>
      </w:r>
    </w:p>
    <w:p w:rsidR="00503AA8" w:rsidRPr="00A43E57" w:rsidRDefault="00503AA8" w:rsidP="00503AA8">
      <w:pPr>
        <w:widowControl/>
        <w:shd w:val="clear" w:color="auto" w:fill="FFFFFF"/>
        <w:spacing w:before="82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Правовое регулирование оказания платных образовательных услуг осуществляется Федеральным законом от 29.12.2012 №273-ФЗ «Об образовании в Российской Федерации», Законом Российской Федерации от 07.02.1992 №2300-1 «О защите прав потребителей», постановлением Правительства Российской Федерации от 15.09.2020 №1441 «Об утверждении Правил оказания платных образовательных услуг». Примерная форма договора об образовании на обучение по дополнительным образовательным программам, а также порядок организации и осуществления образовательной деятельности по дополнительным общеобразовательным программам регулируются нормативными актами Министерства образования и науки Российской Федерации и Министерства просвещения Российской Федерации.</w:t>
      </w:r>
    </w:p>
    <w:p w:rsidR="00503AA8" w:rsidRPr="00A43E57" w:rsidRDefault="00503AA8" w:rsidP="00503AA8">
      <w:pPr>
        <w:widowControl/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  <w:t>Условия предоставления платных образовательных услуг</w:t>
      </w:r>
    </w:p>
    <w:p w:rsidR="00503AA8" w:rsidRPr="00A43E57" w:rsidRDefault="00503AA8" w:rsidP="00503AA8">
      <w:pPr>
        <w:widowControl/>
        <w:shd w:val="clear" w:color="auto" w:fill="FFFFFF"/>
        <w:spacing w:before="82" w:after="19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Школа предоставляет платные образовательные услуги в соответствии с Уставом, лицензией и приложением к ней.</w:t>
      </w:r>
    </w:p>
    <w:p w:rsidR="00503AA8" w:rsidRPr="00A43E57" w:rsidRDefault="00503AA8" w:rsidP="00503AA8">
      <w:pPr>
        <w:widowControl/>
        <w:shd w:val="clear" w:color="auto" w:fill="FFFFFF"/>
        <w:spacing w:before="82" w:after="19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По каждому виду платных образовательных услуг школа имеет программы, утвержденные педсоветом.</w:t>
      </w:r>
    </w:p>
    <w:p w:rsidR="00503AA8" w:rsidRPr="00A43E57" w:rsidRDefault="00503AA8" w:rsidP="00503AA8">
      <w:pPr>
        <w:widowControl/>
        <w:shd w:val="clear" w:color="auto" w:fill="FFFFFF"/>
        <w:spacing w:before="82" w:after="19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Образовательные услуги не могут оказываться взамен и в рамках основной образовательной деятельности, финансируемой из средств бюджета. Доход от платных образовательных услуг расходуются в соответствии с Положением о расходовании внебюджетных средств.</w:t>
      </w:r>
    </w:p>
    <w:p w:rsidR="00503AA8" w:rsidRPr="00A43E57" w:rsidRDefault="00503AA8" w:rsidP="00503AA8">
      <w:pPr>
        <w:widowControl/>
        <w:numPr>
          <w:ilvl w:val="0"/>
          <w:numId w:val="1"/>
        </w:numPr>
        <w:shd w:val="clear" w:color="auto" w:fill="FFFFFF"/>
        <w:spacing w:before="100" w:beforeAutospacing="1" w:after="228"/>
        <w:ind w:left="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Школа оказывает платные образовательные услуги, используя свой лицевой счёт. Оплата услуг осуществляется путем банковского перечисления, через квитанцию</w:t>
      </w:r>
    </w:p>
    <w:p w:rsidR="00503AA8" w:rsidRPr="00A43E57" w:rsidRDefault="00503AA8" w:rsidP="00503AA8">
      <w:pPr>
        <w:widowControl/>
        <w:numPr>
          <w:ilvl w:val="0"/>
          <w:numId w:val="1"/>
        </w:numPr>
        <w:shd w:val="clear" w:color="auto" w:fill="FFFFFF"/>
        <w:spacing w:before="100" w:beforeAutospacing="1" w:after="228"/>
        <w:ind w:left="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Школа оформляет трудовые отношения с работниками, занятыми в предоставлении платных образовательных услуг</w:t>
      </w:r>
    </w:p>
    <w:p w:rsidR="00503AA8" w:rsidRPr="00A43E57" w:rsidRDefault="00503AA8" w:rsidP="00503AA8">
      <w:pPr>
        <w:widowControl/>
        <w:numPr>
          <w:ilvl w:val="0"/>
          <w:numId w:val="1"/>
        </w:numPr>
        <w:shd w:val="clear" w:color="auto" w:fill="FFFFFF"/>
        <w:spacing w:before="100" w:beforeAutospacing="1" w:after="228"/>
        <w:ind w:left="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Предоставление платных образовательных услуг осуществляется на основании договора, заключённого с родителями (или лицами их заменяющими) на оказание этих платных образовательных услуг</w:t>
      </w:r>
    </w:p>
    <w:p w:rsidR="00503AA8" w:rsidRPr="00A43E57" w:rsidRDefault="00503AA8" w:rsidP="00503AA8">
      <w:pPr>
        <w:widowControl/>
        <w:numPr>
          <w:ilvl w:val="0"/>
          <w:numId w:val="1"/>
        </w:numPr>
        <w:shd w:val="clear" w:color="auto" w:fill="FFFFFF"/>
        <w:spacing w:before="100" w:beforeAutospacing="1"/>
        <w:ind w:left="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Учебные занятия начинаются по мере комплектования групп и проводятся согласно графику, утвержденному директором школы</w:t>
      </w:r>
    </w:p>
    <w:p w:rsidR="00503AA8" w:rsidRPr="00A43E57" w:rsidRDefault="00503AA8" w:rsidP="00503AA8">
      <w:pPr>
        <w:widowControl/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  <w:t>Стоимость и способы оплаты</w:t>
      </w:r>
    </w:p>
    <w:p w:rsidR="00503AA8" w:rsidRPr="00A43E57" w:rsidRDefault="00503AA8" w:rsidP="00503AA8">
      <w:pPr>
        <w:widowControl/>
        <w:shd w:val="clear" w:color="auto" w:fill="FFFFFF"/>
        <w:spacing w:before="82" w:after="19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Оплата за услугу производится по каждой программе (курсу) отдельно.</w:t>
      </w:r>
    </w:p>
    <w:p w:rsidR="00503AA8" w:rsidRPr="00A43E57" w:rsidRDefault="00503AA8" w:rsidP="00503AA8">
      <w:pPr>
        <w:widowControl/>
        <w:shd w:val="clear" w:color="auto" w:fill="FFFFFF"/>
        <w:spacing w:before="82" w:after="19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lastRenderedPageBreak/>
        <w:t>Услуги оплачиваются в сумме, определенной договором ежемесячно в безналичном порядке на счет Исполнителя в банке.</w:t>
      </w:r>
    </w:p>
    <w:p w:rsidR="00503AA8" w:rsidRPr="00A43E57" w:rsidRDefault="00503AA8" w:rsidP="00503AA8">
      <w:pPr>
        <w:widowControl/>
        <w:shd w:val="clear" w:color="auto" w:fill="FFFFFF"/>
        <w:spacing w:before="82" w:after="19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Оплатить услуги можно следующими способами:</w:t>
      </w:r>
    </w:p>
    <w:p w:rsidR="00503AA8" w:rsidRPr="00A43E57" w:rsidRDefault="00503AA8" w:rsidP="00503AA8">
      <w:pPr>
        <w:widowControl/>
        <w:numPr>
          <w:ilvl w:val="0"/>
          <w:numId w:val="2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По банковским картам в школе (экваринг)</w:t>
      </w:r>
    </w:p>
    <w:p w:rsidR="00503AA8" w:rsidRPr="00A43E57" w:rsidRDefault="00503AA8" w:rsidP="00503AA8">
      <w:pPr>
        <w:widowControl/>
        <w:numPr>
          <w:ilvl w:val="0"/>
          <w:numId w:val="2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Через банкомат картой</w:t>
      </w:r>
    </w:p>
    <w:p w:rsidR="00503AA8" w:rsidRPr="00A43E57" w:rsidRDefault="00503AA8" w:rsidP="00503AA8">
      <w:pPr>
        <w:widowControl/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="Montserrat" w:eastAsia="Times New Roman" w:hAnsi="Montserrat" w:cs="Times New Roman"/>
          <w:color w:val="273350"/>
          <w:sz w:val="28"/>
          <w:szCs w:val="28"/>
        </w:rPr>
      </w:pPr>
      <w:r w:rsidRPr="00A43E57">
        <w:rPr>
          <w:rFonts w:ascii="Montserrat" w:eastAsia="Times New Roman" w:hAnsi="Montserrat" w:cs="Times New Roman"/>
          <w:color w:val="273350"/>
          <w:sz w:val="28"/>
          <w:szCs w:val="28"/>
        </w:rPr>
        <w:t>Через отделение Сбербанка: квитанция для оплаты</w:t>
      </w:r>
    </w:p>
    <w:p w:rsidR="00503AA8" w:rsidRPr="00A43E57" w:rsidRDefault="00503AA8" w:rsidP="00503AA8">
      <w:pPr>
        <w:pStyle w:val="1"/>
        <w:shd w:val="clear" w:color="auto" w:fill="FFFFFF"/>
        <w:spacing w:before="0" w:line="543" w:lineRule="atLeast"/>
        <w:rPr>
          <w:rFonts w:ascii="Montserrat" w:hAnsi="Montserrat"/>
          <w:color w:val="273350"/>
        </w:rPr>
      </w:pPr>
      <w:r w:rsidRPr="00A43E57">
        <w:rPr>
          <w:rFonts w:ascii="Montserrat" w:hAnsi="Montserrat"/>
          <w:color w:val="273350"/>
        </w:rPr>
        <w:t>Секции и кружки</w:t>
      </w:r>
    </w:p>
    <w:p w:rsidR="00503AA8" w:rsidRPr="00A43E57" w:rsidRDefault="00503AA8" w:rsidP="00503AA8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8"/>
          <w:szCs w:val="28"/>
        </w:rPr>
      </w:pPr>
      <w:r w:rsidRPr="00A43E57">
        <w:rPr>
          <w:rFonts w:ascii="Montserrat" w:hAnsi="Montserrat"/>
          <w:color w:val="273350"/>
          <w:sz w:val="28"/>
          <w:szCs w:val="28"/>
        </w:rPr>
        <w:t>В школе даже самые интересные предметы все равно остаются для детей досадной необходимостью. А дополнительные занятия — это игра и смена деятельности. Ребенок может выбрать то, что ему действительно интересно, раскрыть свой потенциал и открыть новые таланты.</w:t>
      </w:r>
    </w:p>
    <w:p w:rsidR="003316D5" w:rsidRPr="00D05D31" w:rsidRDefault="00B47B1A" w:rsidP="00D05D31">
      <w:pPr>
        <w:shd w:val="clear" w:color="auto" w:fill="FFFFFF"/>
        <w:rPr>
          <w:rFonts w:ascii="Montserrat" w:hAnsi="Montserrat"/>
          <w:b/>
          <w:color w:val="273350"/>
          <w:sz w:val="32"/>
          <w:szCs w:val="28"/>
        </w:rPr>
      </w:pPr>
      <w:bookmarkStart w:id="0" w:name="_GoBack"/>
      <w:bookmarkEnd w:id="0"/>
      <w:r w:rsidRPr="00D05D31">
        <w:rPr>
          <w:rFonts w:ascii="Montserrat" w:hAnsi="Montserrat"/>
          <w:b/>
          <w:noProof/>
          <w:color w:val="306AFD"/>
          <w:sz w:val="32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Баскетбол: мальчики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D164F1" id="AutoShape 1" o:spid="_x0000_s1026" alt="Баскетбол: мальчики" href="https://sh20-nevinnomyssk-r07.gosweb.gosuslugi.ru/roditelyam-i-uchenikam/sektsii-i-kruzhki/basketbol-malchiki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05D31" w:rsidRPr="00D05D31" w:rsidRDefault="00D05D31" w:rsidP="00D05D31">
      <w:pPr>
        <w:shd w:val="clear" w:color="auto" w:fill="FFFFFF"/>
        <w:rPr>
          <w:rFonts w:ascii="Montserrat" w:hAnsi="Montserrat"/>
          <w:b/>
          <w:color w:val="273350"/>
          <w:sz w:val="32"/>
          <w:szCs w:val="28"/>
        </w:rPr>
      </w:pPr>
      <w:r w:rsidRPr="00D05D31">
        <w:rPr>
          <w:rFonts w:ascii="Montserrat" w:hAnsi="Montserrat"/>
          <w:b/>
          <w:color w:val="273350"/>
          <w:sz w:val="32"/>
          <w:szCs w:val="28"/>
        </w:rPr>
        <w:t>Идет набор</w:t>
      </w:r>
    </w:p>
    <w:p w:rsidR="00D05D31" w:rsidRDefault="00D05D31" w:rsidP="00D05D31">
      <w:pPr>
        <w:shd w:val="clear" w:color="auto" w:fill="FFFFFF"/>
        <w:rPr>
          <w:rFonts w:ascii="Montserrat" w:hAnsi="Montserrat"/>
          <w:color w:val="273350"/>
          <w:sz w:val="28"/>
          <w:szCs w:val="28"/>
        </w:rPr>
      </w:pPr>
    </w:p>
    <w:p w:rsidR="00D05D31" w:rsidRDefault="00D05D31" w:rsidP="00D05D31">
      <w:pPr>
        <w:shd w:val="clear" w:color="auto" w:fill="FFFFFF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«Развитие Культуры чтения и письма» 9-11 класс</w:t>
      </w:r>
    </w:p>
    <w:p w:rsidR="00D05D31" w:rsidRDefault="00D05D31" w:rsidP="00D05D31">
      <w:pPr>
        <w:shd w:val="clear" w:color="auto" w:fill="FFFFFF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 w:hint="eastAsia"/>
          <w:color w:val="273350"/>
          <w:sz w:val="28"/>
          <w:szCs w:val="28"/>
        </w:rPr>
        <w:t>П</w:t>
      </w:r>
      <w:r>
        <w:rPr>
          <w:rFonts w:ascii="Montserrat" w:hAnsi="Montserrat"/>
          <w:color w:val="273350"/>
          <w:sz w:val="28"/>
          <w:szCs w:val="28"/>
        </w:rPr>
        <w:t>реподаватель : Васильченко Н.В.</w:t>
      </w:r>
    </w:p>
    <w:p w:rsidR="00D05D31" w:rsidRPr="00D05D31" w:rsidRDefault="00D05D31" w:rsidP="00D05D31">
      <w:pPr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D05D31">
        <w:rPr>
          <w:rStyle w:val="fontstyle18"/>
          <w:rFonts w:ascii="Times New Roman" w:hAnsi="Times New Roman" w:cs="Times New Roman"/>
          <w:color w:val="000000" w:themeColor="text1"/>
          <w:sz w:val="28"/>
        </w:rPr>
        <w:t>Обучающийся получит возможность для формирова</w:t>
      </w:r>
      <w:r w:rsidRPr="00D05D31">
        <w:rPr>
          <w:rStyle w:val="fontstyle18"/>
          <w:rFonts w:ascii="Times New Roman" w:hAnsi="Times New Roman" w:cs="Times New Roman"/>
          <w:color w:val="000000" w:themeColor="text1"/>
          <w:sz w:val="28"/>
        </w:rPr>
        <w:softHyphen/>
        <w:t>ния следующих общих предметных результатов;</w:t>
      </w:r>
    </w:p>
    <w:p w:rsidR="00D05D31" w:rsidRPr="00D05D31" w:rsidRDefault="00D05D31" w:rsidP="00D05D31">
      <w:pPr>
        <w:pStyle w:val="style7"/>
        <w:shd w:val="clear" w:color="auto" w:fill="FFFFFF"/>
        <w:spacing w:before="0" w:beforeAutospacing="0" w:after="0" w:afterAutospacing="0"/>
        <w:ind w:left="310"/>
        <w:rPr>
          <w:color w:val="000000" w:themeColor="text1"/>
          <w:sz w:val="28"/>
        </w:rPr>
      </w:pPr>
      <w:r w:rsidRPr="00D05D31">
        <w:rPr>
          <w:rStyle w:val="fontstyle18"/>
          <w:color w:val="000000" w:themeColor="text1"/>
          <w:sz w:val="28"/>
        </w:rPr>
        <w:t>•   понимание значения русского языка- как государ</w:t>
      </w:r>
      <w:r w:rsidRPr="00D05D31">
        <w:rPr>
          <w:rStyle w:val="fontstyle18"/>
          <w:color w:val="000000" w:themeColor="text1"/>
          <w:sz w:val="28"/>
        </w:rPr>
        <w:softHyphen/>
        <w:t>ственного языка Российской Федерации, языка меж</w:t>
      </w:r>
      <w:r w:rsidRPr="00D05D31">
        <w:rPr>
          <w:rStyle w:val="fontstyle18"/>
          <w:color w:val="000000" w:themeColor="text1"/>
          <w:sz w:val="28"/>
        </w:rPr>
        <w:softHyphen/>
        <w:t>национального общения;</w:t>
      </w:r>
    </w:p>
    <w:p w:rsidR="00D05D31" w:rsidRPr="00D05D31" w:rsidRDefault="00D05D31" w:rsidP="00D05D31">
      <w:pPr>
        <w:pStyle w:val="style3"/>
        <w:shd w:val="clear" w:color="auto" w:fill="FFFFFF"/>
        <w:spacing w:before="14" w:beforeAutospacing="0" w:after="0" w:afterAutospacing="0"/>
        <w:ind w:left="324"/>
        <w:rPr>
          <w:color w:val="000000" w:themeColor="text1"/>
          <w:sz w:val="28"/>
        </w:rPr>
      </w:pPr>
      <w:r w:rsidRPr="00D05D31">
        <w:rPr>
          <w:rStyle w:val="fontstyle18"/>
          <w:color w:val="000000" w:themeColor="text1"/>
          <w:sz w:val="28"/>
        </w:rPr>
        <w:t>«воспитание уважительного отношения к русскому языку как родному языку русского народа и к язы</w:t>
      </w:r>
      <w:r w:rsidRPr="00D05D31">
        <w:rPr>
          <w:rStyle w:val="fontstyle18"/>
          <w:color w:val="000000" w:themeColor="text1"/>
          <w:sz w:val="28"/>
        </w:rPr>
        <w:softHyphen/>
        <w:t>кам, на которых говорят другие народы;</w:t>
      </w:r>
    </w:p>
    <w:p w:rsidR="00D05D31" w:rsidRPr="00D05D31" w:rsidRDefault="00D05D31" w:rsidP="00D05D31">
      <w:pPr>
        <w:pStyle w:val="style7"/>
        <w:shd w:val="clear" w:color="auto" w:fill="FFFFFF"/>
        <w:spacing w:before="0" w:beforeAutospacing="0" w:after="0" w:afterAutospacing="0"/>
        <w:ind w:left="310"/>
        <w:rPr>
          <w:color w:val="000000" w:themeColor="text1"/>
          <w:sz w:val="28"/>
        </w:rPr>
      </w:pPr>
      <w:r w:rsidRPr="00D05D31">
        <w:rPr>
          <w:rStyle w:val="fontstyle18"/>
          <w:color w:val="000000" w:themeColor="text1"/>
          <w:sz w:val="28"/>
        </w:rPr>
        <w:t>•   понимание русского языка как великого достояния русского народа, как явления национальной культу</w:t>
      </w:r>
      <w:r w:rsidRPr="00D05D31">
        <w:rPr>
          <w:rStyle w:val="fontstyle18"/>
          <w:color w:val="000000" w:themeColor="text1"/>
          <w:sz w:val="28"/>
        </w:rPr>
        <w:softHyphen/>
        <w:t>ры, как развивающегося явления;</w:t>
      </w:r>
    </w:p>
    <w:p w:rsidR="00D05D31" w:rsidRPr="00D05D31" w:rsidRDefault="00D05D31" w:rsidP="00D05D31">
      <w:pPr>
        <w:pStyle w:val="style12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D05D31">
        <w:rPr>
          <w:rStyle w:val="fontstyle18"/>
          <w:color w:val="000000" w:themeColor="text1"/>
          <w:sz w:val="28"/>
        </w:rPr>
        <w:t>•           первоначальное представление о некоторых нормах : русского языка (орфоэпических, орфографических, пун</w:t>
      </w:r>
      <w:r w:rsidRPr="00D05D31">
        <w:rPr>
          <w:rStyle w:val="fontstyle18"/>
          <w:color w:val="000000" w:themeColor="text1"/>
          <w:sz w:val="28"/>
        </w:rPr>
        <w:softHyphen/>
        <w:t>ктуационных) и правилах речевого этикета (в объёме изучаемого курса);</w:t>
      </w:r>
    </w:p>
    <w:p w:rsidR="00D05D31" w:rsidRPr="00D05D31" w:rsidRDefault="00D05D31" w:rsidP="00D05D31">
      <w:pPr>
        <w:pStyle w:val="style9"/>
        <w:shd w:val="clear" w:color="auto" w:fill="FFFFFF"/>
        <w:spacing w:before="14" w:beforeAutospacing="0" w:after="0" w:afterAutospacing="0"/>
        <w:rPr>
          <w:color w:val="000000" w:themeColor="text1"/>
          <w:sz w:val="28"/>
        </w:rPr>
      </w:pPr>
      <w:r w:rsidRPr="00D05D31">
        <w:rPr>
          <w:rStyle w:val="fontstyle18"/>
          <w:color w:val="000000" w:themeColor="text1"/>
          <w:sz w:val="28"/>
        </w:rPr>
        <w:t>•   начальные умения выбирать адекватные языковые</w:t>
      </w:r>
      <w:r w:rsidRPr="00D05D31">
        <w:rPr>
          <w:rStyle w:val="fontstyle16"/>
          <w:color w:val="000000" w:themeColor="text1"/>
          <w:sz w:val="28"/>
        </w:rPr>
        <w:t>  </w:t>
      </w:r>
      <w:r w:rsidRPr="00D05D31">
        <w:rPr>
          <w:rStyle w:val="fontstyle18"/>
          <w:color w:val="000000" w:themeColor="text1"/>
          <w:sz w:val="28"/>
        </w:rPr>
        <w:t>средства; при составлении небольших монологических высказываний;                                                                                                                        • овладение первоначальными научными представлени</w:t>
      </w:r>
      <w:r w:rsidRPr="00D05D31">
        <w:rPr>
          <w:rStyle w:val="fontstyle18"/>
          <w:color w:val="000000" w:themeColor="text1"/>
          <w:sz w:val="28"/>
        </w:rPr>
        <w:softHyphen/>
        <w:t>ями о системе и структуре русского языка, знакомство с некоторыми языковыми понятиями и их признаками из разделов: «Фонетика и графика», «Лексика», «Мор</w:t>
      </w:r>
      <w:r w:rsidRPr="00D05D31">
        <w:rPr>
          <w:rStyle w:val="fontstyle18"/>
          <w:color w:val="000000" w:themeColor="text1"/>
          <w:sz w:val="28"/>
        </w:rPr>
        <w:softHyphen/>
        <w:t>фемика», «Морфология и </w:t>
      </w:r>
      <w:r w:rsidRPr="00D05D31">
        <w:rPr>
          <w:color w:val="000000" w:themeColor="text1"/>
          <w:sz w:val="28"/>
        </w:rPr>
        <w:t>применение орфографических правил и правил по</w:t>
      </w:r>
      <w:r w:rsidRPr="00D05D31">
        <w:rPr>
          <w:color w:val="000000" w:themeColor="text1"/>
          <w:sz w:val="28"/>
        </w:rPr>
        <w:softHyphen/>
        <w:t>становки знаков препинания в процессе выполнения письменных работ (в объёме изучаемого курса);</w:t>
      </w:r>
    </w:p>
    <w:p w:rsidR="00D05D31" w:rsidRPr="00D05D31" w:rsidRDefault="00D05D31" w:rsidP="00D05D31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</w:rPr>
      </w:pPr>
      <w:r w:rsidRPr="00D05D31">
        <w:rPr>
          <w:rFonts w:ascii="Times New Roman" w:hAnsi="Times New Roman" w:cs="Times New Roman"/>
          <w:color w:val="000000" w:themeColor="text1"/>
          <w:sz w:val="28"/>
        </w:rPr>
        <w:t>•  овладение учебными действиями с изучаемыми языковыми единицами;</w:t>
      </w:r>
    </w:p>
    <w:p w:rsidR="00D05D31" w:rsidRPr="00D05D31" w:rsidRDefault="00D05D31" w:rsidP="00D05D3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05D31">
        <w:rPr>
          <w:rFonts w:ascii="Times New Roman" w:hAnsi="Times New Roman" w:cs="Times New Roman"/>
          <w:color w:val="000000" w:themeColor="text1"/>
          <w:sz w:val="28"/>
        </w:rPr>
        <w:t>•  формирование начальных умений находить, характе</w:t>
      </w:r>
      <w:r w:rsidRPr="00D05D31">
        <w:rPr>
          <w:rFonts w:ascii="Times New Roman" w:hAnsi="Times New Roman" w:cs="Times New Roman"/>
          <w:color w:val="000000" w:themeColor="text1"/>
          <w:sz w:val="28"/>
        </w:rPr>
        <w:softHyphen/>
        <w:t>ризовать, сравнивать, классифицировать такие</w:t>
      </w: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D05D31" w:rsidRPr="00D05D31" w:rsidRDefault="00D05D31" w:rsidP="00D05D31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D05D31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Нестандартные задачи математики 7-9 классы </w:t>
      </w:r>
    </w:p>
    <w:p w:rsidR="00D05D31" w:rsidRPr="00D05D31" w:rsidRDefault="00D05D31" w:rsidP="00D05D31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D05D31">
        <w:rPr>
          <w:rFonts w:ascii="Times New Roman" w:hAnsi="Times New Roman" w:cs="Times New Roman"/>
          <w:color w:val="1F497D" w:themeColor="text2"/>
          <w:sz w:val="32"/>
          <w:szCs w:val="28"/>
        </w:rPr>
        <w:t>Преподаватель : Терещенко О.П.</w:t>
      </w: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sz w:val="28"/>
        </w:rPr>
      </w:pPr>
      <w:r w:rsidRPr="00D05D31">
        <w:rPr>
          <w:rFonts w:ascii="Times New Roman" w:hAnsi="Times New Roman" w:cs="Times New Roman"/>
          <w:sz w:val="28"/>
        </w:rPr>
        <w:t>Учащиеся должны научиться анализировать задачи, составлять план решения, решать задачи, делать выводы. • Решать задачи на смекалку, на сообразительность. • Решать логические задачи. • Работать в коллективе и самостоятельно. • Расширить свой математический кругозор. • Пополнить свои математические знания. • Научиться работать с дополнительной литературой</w:t>
      </w: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Практическое обществознание </w:t>
      </w: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Преподаватель: Полякова  С.А.</w:t>
      </w: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D05D31" w:rsidRPr="00D05D31" w:rsidRDefault="00D05D31" w:rsidP="00D05D31">
      <w:pPr>
        <w:rPr>
          <w:rFonts w:ascii="Times New Roman" w:hAnsi="Times New Roman" w:cs="Times New Roman"/>
          <w:sz w:val="32"/>
        </w:rPr>
      </w:pPr>
      <w:r w:rsidRPr="00D05D31">
        <w:rPr>
          <w:rFonts w:ascii="Times New Roman" w:hAnsi="Times New Roman" w:cs="Times New Roman"/>
          <w:sz w:val="32"/>
        </w:rPr>
        <w:t>·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D05D31" w:rsidRPr="00D05D31" w:rsidRDefault="00D05D31" w:rsidP="00D05D31">
      <w:pPr>
        <w:rPr>
          <w:rFonts w:ascii="Times New Roman" w:hAnsi="Times New Roman" w:cs="Times New Roman"/>
          <w:sz w:val="32"/>
        </w:rPr>
      </w:pPr>
      <w:r w:rsidRPr="00D05D31">
        <w:rPr>
          <w:rFonts w:ascii="Times New Roman" w:hAnsi="Times New Roman" w:cs="Times New Roman"/>
          <w:sz w:val="32"/>
        </w:rPr>
        <w:t>·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05D31" w:rsidRPr="00D05D31" w:rsidRDefault="00D05D31" w:rsidP="00D05D31">
      <w:pPr>
        <w:rPr>
          <w:rFonts w:ascii="Times New Roman" w:hAnsi="Times New Roman" w:cs="Times New Roman"/>
          <w:sz w:val="32"/>
        </w:rPr>
      </w:pPr>
      <w:r w:rsidRPr="00D05D31">
        <w:rPr>
          <w:rFonts w:ascii="Times New Roman" w:hAnsi="Times New Roman" w:cs="Times New Roman"/>
          <w:sz w:val="32"/>
        </w:rPr>
        <w:t>·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</w:t>
      </w:r>
    </w:p>
    <w:p w:rsidR="00D05D31" w:rsidRPr="00D05D31" w:rsidRDefault="00D05D31" w:rsidP="00D05D31">
      <w:pPr>
        <w:rPr>
          <w:rFonts w:ascii="Times New Roman" w:hAnsi="Times New Roman" w:cs="Times New Roman"/>
          <w:sz w:val="32"/>
        </w:rPr>
      </w:pPr>
      <w:r w:rsidRPr="00D05D31">
        <w:rPr>
          <w:rFonts w:ascii="Times New Roman" w:hAnsi="Times New Roman" w:cs="Times New Roman"/>
          <w:sz w:val="32"/>
        </w:rPr>
        <w:t>·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sz w:val="32"/>
        </w:rPr>
      </w:pPr>
      <w:r w:rsidRPr="00D05D31">
        <w:rPr>
          <w:rFonts w:ascii="Times New Roman" w:hAnsi="Times New Roman" w:cs="Times New Roman"/>
          <w:sz w:val="32"/>
        </w:rPr>
        <w:t>· знание основных нравственных и правовых понятий, норм и правил</w:t>
      </w: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sz w:val="32"/>
        </w:rPr>
      </w:pPr>
    </w:p>
    <w:p w:rsidR="00D05D31" w:rsidRPr="00D05D31" w:rsidRDefault="00D05D31" w:rsidP="00D05D31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</w:rPr>
      </w:pPr>
      <w:r w:rsidRPr="00D05D31">
        <w:rPr>
          <w:rFonts w:ascii="Times New Roman" w:hAnsi="Times New Roman" w:cs="Times New Roman"/>
          <w:color w:val="1F497D" w:themeColor="text2"/>
          <w:sz w:val="32"/>
        </w:rPr>
        <w:t xml:space="preserve">Английский который любят дети </w:t>
      </w:r>
    </w:p>
    <w:p w:rsidR="00D05D31" w:rsidRPr="00D05D31" w:rsidRDefault="00D05D31" w:rsidP="00D05D31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</w:rPr>
      </w:pPr>
      <w:r w:rsidRPr="00D05D31">
        <w:rPr>
          <w:rFonts w:ascii="Times New Roman" w:hAnsi="Times New Roman" w:cs="Times New Roman"/>
          <w:color w:val="1F497D" w:themeColor="text2"/>
          <w:sz w:val="32"/>
        </w:rPr>
        <w:t>Преподаватель Шурупова Д.Н.</w:t>
      </w:r>
    </w:p>
    <w:p w:rsidR="00D05D31" w:rsidRPr="00D05D31" w:rsidRDefault="00D05D31" w:rsidP="00D05D31">
      <w:pPr>
        <w:shd w:val="clear" w:color="auto" w:fill="FFFFFF"/>
        <w:rPr>
          <w:rFonts w:ascii="Times New Roman" w:hAnsi="Times New Roman" w:cs="Times New Roman"/>
          <w:color w:val="1F497D" w:themeColor="text2"/>
          <w:sz w:val="32"/>
        </w:rPr>
      </w:pPr>
    </w:p>
    <w:p w:rsidR="00D05D31" w:rsidRPr="00D05D31" w:rsidRDefault="00D05D31" w:rsidP="00D05D31">
      <w:pPr>
        <w:pStyle w:val="c69"/>
        <w:shd w:val="clear" w:color="auto" w:fill="FFFFFF"/>
        <w:spacing w:before="0" w:beforeAutospacing="0" w:after="0" w:afterAutospacing="0"/>
        <w:ind w:left="20"/>
        <w:rPr>
          <w:rFonts w:ascii="Arimo" w:hAnsi="Arimo"/>
          <w:color w:val="000000"/>
          <w:sz w:val="29"/>
          <w:szCs w:val="25"/>
        </w:rPr>
      </w:pPr>
      <w:r w:rsidRPr="00D05D31">
        <w:rPr>
          <w:rStyle w:val="c1"/>
          <w:color w:val="000000"/>
          <w:sz w:val="32"/>
        </w:rPr>
        <w:t>наблюдать, анализировать, приводить примеры языковых явлений;</w:t>
      </w:r>
    </w:p>
    <w:p w:rsidR="00D05D31" w:rsidRPr="00D05D31" w:rsidRDefault="00D05D31" w:rsidP="00D05D31">
      <w:pPr>
        <w:pStyle w:val="c69"/>
        <w:shd w:val="clear" w:color="auto" w:fill="FFFFFF"/>
        <w:spacing w:before="0" w:beforeAutospacing="0" w:after="0" w:afterAutospacing="0"/>
        <w:ind w:left="20"/>
        <w:rPr>
          <w:rStyle w:val="c1"/>
          <w:color w:val="000000"/>
          <w:sz w:val="32"/>
        </w:rPr>
      </w:pPr>
      <w:r w:rsidRPr="00D05D31">
        <w:rPr>
          <w:rStyle w:val="c1"/>
          <w:color w:val="000000"/>
          <w:sz w:val="32"/>
        </w:rPr>
        <w:t xml:space="preserve">применять основные нормы речевого поведения в </w:t>
      </w:r>
      <w:r w:rsidRPr="00D05D31">
        <w:rPr>
          <w:rStyle w:val="c1"/>
          <w:color w:val="000000"/>
          <w:sz w:val="32"/>
        </w:rPr>
        <w:t>процессе диалогического общения</w:t>
      </w:r>
    </w:p>
    <w:p w:rsidR="00D05D31" w:rsidRPr="00D05D31" w:rsidRDefault="00D05D31" w:rsidP="00D05D31">
      <w:pPr>
        <w:pStyle w:val="c69"/>
        <w:shd w:val="clear" w:color="auto" w:fill="FFFFFF"/>
        <w:spacing w:before="0" w:beforeAutospacing="0" w:after="0" w:afterAutospacing="0"/>
        <w:ind w:left="20"/>
        <w:rPr>
          <w:rStyle w:val="c1"/>
          <w:color w:val="000000"/>
          <w:sz w:val="32"/>
        </w:rPr>
      </w:pPr>
      <w:r w:rsidRPr="00D05D31">
        <w:rPr>
          <w:rStyle w:val="c1"/>
          <w:color w:val="000000"/>
          <w:sz w:val="32"/>
        </w:rPr>
        <w:t> составлять элементарное монологическое вы</w:t>
      </w:r>
      <w:r w:rsidRPr="00D05D31">
        <w:rPr>
          <w:rStyle w:val="c1"/>
          <w:color w:val="000000"/>
          <w:sz w:val="32"/>
        </w:rPr>
        <w:t>сказывание по образцу, аналог</w:t>
      </w:r>
    </w:p>
    <w:p w:rsidR="00D05D31" w:rsidRPr="00D05D31" w:rsidRDefault="00D05D31" w:rsidP="00D05D31">
      <w:pPr>
        <w:pStyle w:val="c69"/>
        <w:shd w:val="clear" w:color="auto" w:fill="FFFFFF"/>
        <w:spacing w:before="0" w:beforeAutospacing="0" w:after="0" w:afterAutospacing="0"/>
        <w:ind w:left="20"/>
        <w:rPr>
          <w:rStyle w:val="c1"/>
          <w:color w:val="000000"/>
          <w:sz w:val="32"/>
        </w:rPr>
      </w:pPr>
      <w:r w:rsidRPr="00D05D31">
        <w:rPr>
          <w:rStyle w:val="c1"/>
          <w:color w:val="000000"/>
          <w:sz w:val="32"/>
        </w:rPr>
        <w:t> читать и выполн</w:t>
      </w:r>
      <w:r w:rsidRPr="00D05D31">
        <w:rPr>
          <w:rStyle w:val="c1"/>
          <w:color w:val="000000"/>
          <w:sz w:val="32"/>
        </w:rPr>
        <w:t>ять различные задания к текстам</w:t>
      </w:r>
    </w:p>
    <w:p w:rsidR="00D05D31" w:rsidRPr="00D05D31" w:rsidRDefault="00D05D31" w:rsidP="00D05D31">
      <w:pPr>
        <w:pStyle w:val="c69"/>
        <w:shd w:val="clear" w:color="auto" w:fill="FFFFFF"/>
        <w:spacing w:before="0" w:beforeAutospacing="0" w:after="0" w:afterAutospacing="0"/>
        <w:ind w:left="20"/>
        <w:rPr>
          <w:rStyle w:val="c1"/>
          <w:color w:val="000000"/>
          <w:sz w:val="32"/>
        </w:rPr>
      </w:pPr>
      <w:r w:rsidRPr="00D05D31">
        <w:rPr>
          <w:rStyle w:val="c1"/>
          <w:color w:val="000000"/>
          <w:sz w:val="32"/>
        </w:rPr>
        <w:t xml:space="preserve">уметь общаться на английском </w:t>
      </w:r>
      <w:r w:rsidRPr="00D05D31">
        <w:rPr>
          <w:rStyle w:val="c1"/>
          <w:color w:val="000000"/>
          <w:sz w:val="32"/>
        </w:rPr>
        <w:t>языке с помощью известных клише</w:t>
      </w:r>
    </w:p>
    <w:p w:rsidR="00D05D31" w:rsidRPr="00D05D31" w:rsidRDefault="00D05D31" w:rsidP="00D05D31">
      <w:pPr>
        <w:pStyle w:val="c69"/>
        <w:shd w:val="clear" w:color="auto" w:fill="FFFFFF"/>
        <w:spacing w:before="0" w:beforeAutospacing="0" w:after="0" w:afterAutospacing="0"/>
        <w:ind w:left="20"/>
        <w:rPr>
          <w:color w:val="000000"/>
          <w:sz w:val="32"/>
        </w:rPr>
      </w:pPr>
      <w:r w:rsidRPr="00D05D31">
        <w:rPr>
          <w:rStyle w:val="c1"/>
          <w:color w:val="000000"/>
          <w:sz w:val="32"/>
        </w:rPr>
        <w:t> понимать на слух короткие тексты;</w:t>
      </w: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sz w:val="36"/>
        </w:rPr>
      </w:pPr>
    </w:p>
    <w:p w:rsidR="00D05D31" w:rsidRPr="00D05D31" w:rsidRDefault="00D05D31" w:rsidP="00D05D31">
      <w:pPr>
        <w:shd w:val="clear" w:color="auto" w:fill="FFFFFF"/>
        <w:rPr>
          <w:rFonts w:ascii="Times New Roman" w:hAnsi="Times New Roman" w:cs="Times New Roman"/>
          <w:color w:val="1F497D" w:themeColor="text2"/>
          <w:sz w:val="36"/>
        </w:rPr>
      </w:pPr>
      <w:r w:rsidRPr="00D05D31">
        <w:rPr>
          <w:rFonts w:ascii="Times New Roman" w:hAnsi="Times New Roman" w:cs="Times New Roman"/>
          <w:color w:val="1F497D" w:themeColor="text2"/>
          <w:sz w:val="36"/>
        </w:rPr>
        <w:t xml:space="preserve">По странам и континентам </w:t>
      </w:r>
    </w:p>
    <w:p w:rsidR="00D05D31" w:rsidRPr="00D05D31" w:rsidRDefault="00D05D31" w:rsidP="00D05D31">
      <w:pPr>
        <w:shd w:val="clear" w:color="auto" w:fill="FFFFFF"/>
        <w:rPr>
          <w:rFonts w:ascii="Times New Roman" w:hAnsi="Times New Roman" w:cs="Times New Roman"/>
          <w:color w:val="1F497D" w:themeColor="text2"/>
          <w:sz w:val="36"/>
        </w:rPr>
      </w:pPr>
      <w:r w:rsidRPr="00D05D31">
        <w:rPr>
          <w:rFonts w:ascii="Times New Roman" w:hAnsi="Times New Roman" w:cs="Times New Roman"/>
          <w:color w:val="1F497D" w:themeColor="text2"/>
          <w:sz w:val="36"/>
        </w:rPr>
        <w:t>Преподаватель Иващенко С.А.</w:t>
      </w:r>
    </w:p>
    <w:p w:rsidR="00D05D31" w:rsidRDefault="00D05D31" w:rsidP="00D05D31">
      <w:pPr>
        <w:shd w:val="clear" w:color="auto" w:fill="FFFFFF"/>
        <w:rPr>
          <w:rStyle w:val="c3"/>
          <w:shd w:val="clear" w:color="auto" w:fill="FFFFFF"/>
        </w:rPr>
      </w:pPr>
      <w:r w:rsidRPr="00D05D31">
        <w:rPr>
          <w:rStyle w:val="c16"/>
          <w:rFonts w:ascii="Times New Roman" w:hAnsi="Times New Roman" w:cs="Times New Roman"/>
          <w:sz w:val="32"/>
          <w:shd w:val="clear" w:color="auto" w:fill="FFFFFF"/>
        </w:rPr>
        <w:t xml:space="preserve">Программа рассчитана на учащихся </w:t>
      </w:r>
      <w:r w:rsidRPr="00D05D31">
        <w:rPr>
          <w:rStyle w:val="c16"/>
          <w:rFonts w:ascii="Times New Roman" w:hAnsi="Times New Roman" w:cs="Times New Roman"/>
          <w:sz w:val="32"/>
          <w:shd w:val="clear" w:color="auto" w:fill="FFFFFF"/>
        </w:rPr>
        <w:t>9</w:t>
      </w:r>
      <w:r w:rsidRPr="00D05D31">
        <w:rPr>
          <w:rStyle w:val="c16"/>
          <w:rFonts w:ascii="Times New Roman" w:hAnsi="Times New Roman" w:cs="Times New Roman"/>
          <w:sz w:val="32"/>
          <w:shd w:val="clear" w:color="auto" w:fill="FFFFFF"/>
        </w:rPr>
        <w:t xml:space="preserve">-го класса  и направлена на формирование  интереса к предмету, умений решения нестандартных заданий повышенной сложности. Богатое содержание курса предоставляет большие </w:t>
      </w:r>
      <w:r w:rsidRPr="00D05D31">
        <w:rPr>
          <w:rStyle w:val="c16"/>
          <w:rFonts w:ascii="Times New Roman" w:hAnsi="Times New Roman" w:cs="Times New Roman"/>
          <w:sz w:val="32"/>
          <w:shd w:val="clear" w:color="auto" w:fill="FFFFFF"/>
        </w:rPr>
        <w:lastRenderedPageBreak/>
        <w:t>возможности для организации разнообразной деятельности. Внеклассная работа способствует улучшению учебной мотивации и развитию познавательных интересов учащихся. Соединение практической и интеллектуальной деятельности способствует умственному развитию учащихся, является средством укрепления здоровья и рационального использования свободного времени, воспитывает культуру интеллектуального труда, формируется  потребность применять знания в повседневной</w:t>
      </w:r>
      <w:r w:rsidRPr="00D05D31">
        <w:rPr>
          <w:rStyle w:val="c16"/>
          <w:rFonts w:ascii="Times New Roman" w:hAnsi="Times New Roman" w:cs="Times New Roman"/>
          <w:color w:val="FF0000"/>
          <w:sz w:val="32"/>
          <w:shd w:val="clear" w:color="auto" w:fill="FFFFFF"/>
        </w:rPr>
        <w:t> </w:t>
      </w:r>
      <w:r w:rsidRPr="00D05D31">
        <w:rPr>
          <w:rStyle w:val="c3"/>
          <w:rFonts w:ascii="Times New Roman" w:hAnsi="Times New Roman" w:cs="Times New Roman"/>
          <w:sz w:val="32"/>
          <w:shd w:val="clear" w:color="auto" w:fill="FFFFFF"/>
        </w:rPr>
        <w:t>жизни. Содержание курса  предполагает работу с разными источниками  информации: текстовыми (учебник, дополнительная литература); картографическими (физическими, политическими картами); схемами, таблицами, диаграммами</w:t>
      </w:r>
      <w:r>
        <w:rPr>
          <w:rStyle w:val="c3"/>
          <w:shd w:val="clear" w:color="auto" w:fill="FFFFFF"/>
        </w:rPr>
        <w:t>.</w:t>
      </w:r>
    </w:p>
    <w:p w:rsidR="00D05D31" w:rsidRPr="00D05D31" w:rsidRDefault="00D05D31" w:rsidP="00D05D31">
      <w:pPr>
        <w:shd w:val="clear" w:color="auto" w:fill="FFFFFF"/>
        <w:rPr>
          <w:rStyle w:val="c3"/>
          <w:rFonts w:ascii="Times New Roman" w:hAnsi="Times New Roman" w:cs="Times New Roman"/>
          <w:color w:val="1F497D" w:themeColor="text2"/>
          <w:sz w:val="32"/>
          <w:shd w:val="clear" w:color="auto" w:fill="FFFFFF"/>
        </w:rPr>
      </w:pPr>
      <w:r>
        <w:rPr>
          <w:rStyle w:val="c3"/>
          <w:shd w:val="clear" w:color="auto" w:fill="FFFFFF"/>
        </w:rPr>
        <w:br/>
      </w:r>
      <w:r w:rsidRPr="00D05D31">
        <w:rPr>
          <w:rStyle w:val="c3"/>
          <w:rFonts w:ascii="Times New Roman" w:hAnsi="Times New Roman" w:cs="Times New Roman"/>
          <w:color w:val="1F497D" w:themeColor="text2"/>
          <w:sz w:val="32"/>
          <w:shd w:val="clear" w:color="auto" w:fill="FFFFFF"/>
        </w:rPr>
        <w:t>Математика вокруг нас</w:t>
      </w:r>
    </w:p>
    <w:p w:rsidR="00D05D31" w:rsidRPr="00D05D31" w:rsidRDefault="00D05D31" w:rsidP="00D05D31">
      <w:pPr>
        <w:shd w:val="clear" w:color="auto" w:fill="FFFFFF"/>
        <w:rPr>
          <w:rStyle w:val="c3"/>
          <w:rFonts w:ascii="Times New Roman" w:hAnsi="Times New Roman" w:cs="Times New Roman"/>
          <w:color w:val="1F497D" w:themeColor="text2"/>
          <w:sz w:val="32"/>
          <w:shd w:val="clear" w:color="auto" w:fill="FFFFFF"/>
        </w:rPr>
      </w:pPr>
      <w:r w:rsidRPr="00D05D31">
        <w:rPr>
          <w:rStyle w:val="c3"/>
          <w:rFonts w:ascii="Times New Roman" w:hAnsi="Times New Roman" w:cs="Times New Roman"/>
          <w:color w:val="1F497D" w:themeColor="text2"/>
          <w:sz w:val="32"/>
          <w:shd w:val="clear" w:color="auto" w:fill="FFFFFF"/>
        </w:rPr>
        <w:t>Преподаватель Мурадалиева З.Н.</w:t>
      </w:r>
    </w:p>
    <w:p w:rsidR="00D05D31" w:rsidRPr="00D05D31" w:rsidRDefault="00D05D31" w:rsidP="00D05D31">
      <w:pPr>
        <w:shd w:val="clear" w:color="auto" w:fill="FFFFFF"/>
        <w:rPr>
          <w:rFonts w:ascii="Times New Roman" w:hAnsi="Times New Roman" w:cs="Times New Roman"/>
          <w:sz w:val="36"/>
        </w:rPr>
      </w:pPr>
      <w:r w:rsidRPr="00D05D31">
        <w:rPr>
          <w:rFonts w:ascii="Times New Roman" w:hAnsi="Times New Roman" w:cs="Times New Roman"/>
          <w:sz w:val="36"/>
        </w:rPr>
        <w:t>Учащиеся должны научиться анализировать задачи, составлять план решения, решать задачи, делать выводы. • Решать задачи на смекалку, на сообразительность. • Решать логические задачи. • Работать в коллективе и самостоятельно. • Расширить свой математический кругозор. • Пополнить свои математические знания. • Научиться работать с дополнительной литературой</w:t>
      </w: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D05D31" w:rsidRPr="00D05D31" w:rsidRDefault="00D05D31" w:rsidP="00D05D31">
      <w:pPr>
        <w:shd w:val="clear" w:color="auto" w:fill="FFFFFF"/>
        <w:rPr>
          <w:rFonts w:ascii="Times New Roman" w:hAnsi="Times New Roman" w:cs="Times New Roman"/>
          <w:color w:val="1F497D" w:themeColor="text2"/>
          <w:sz w:val="36"/>
        </w:rPr>
      </w:pPr>
      <w:r w:rsidRPr="00D05D31">
        <w:rPr>
          <w:rFonts w:ascii="Times New Roman" w:hAnsi="Times New Roman" w:cs="Times New Roman"/>
          <w:color w:val="1F497D" w:themeColor="text2"/>
          <w:sz w:val="36"/>
        </w:rPr>
        <w:t>Нестандартные задачи математики</w:t>
      </w: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color w:val="1F497D" w:themeColor="text2"/>
          <w:sz w:val="36"/>
        </w:rPr>
      </w:pPr>
      <w:r w:rsidRPr="00D05D31">
        <w:rPr>
          <w:rFonts w:ascii="Times New Roman" w:hAnsi="Times New Roman" w:cs="Times New Roman"/>
          <w:color w:val="1F497D" w:themeColor="text2"/>
          <w:sz w:val="36"/>
        </w:rPr>
        <w:t xml:space="preserve">Преподаватель </w:t>
      </w:r>
      <w:r>
        <w:rPr>
          <w:rFonts w:ascii="Times New Roman" w:hAnsi="Times New Roman" w:cs="Times New Roman"/>
          <w:color w:val="1F497D" w:themeColor="text2"/>
          <w:sz w:val="36"/>
        </w:rPr>
        <w:t>: Привалова Н.А.</w:t>
      </w:r>
    </w:p>
    <w:p w:rsidR="00D05D31" w:rsidRPr="00D05D31" w:rsidRDefault="00D05D31" w:rsidP="00D05D31">
      <w:pPr>
        <w:shd w:val="clear" w:color="auto" w:fill="FFFFFF"/>
        <w:rPr>
          <w:rFonts w:ascii="Times New Roman" w:hAnsi="Times New Roman" w:cs="Times New Roman"/>
          <w:color w:val="1F497D" w:themeColor="text2"/>
          <w:sz w:val="36"/>
        </w:rPr>
      </w:pPr>
    </w:p>
    <w:p w:rsidR="00D05D31" w:rsidRPr="00B47B1A" w:rsidRDefault="00D05D31" w:rsidP="00D05D31">
      <w:pPr>
        <w:shd w:val="clear" w:color="auto" w:fill="FFFFFF"/>
        <w:rPr>
          <w:rFonts w:ascii="Times New Roman" w:hAnsi="Times New Roman" w:cs="Times New Roman"/>
          <w:sz w:val="32"/>
        </w:rPr>
      </w:pPr>
      <w:r w:rsidRPr="00B47B1A">
        <w:rPr>
          <w:rFonts w:ascii="Times New Roman" w:hAnsi="Times New Roman" w:cs="Times New Roman"/>
          <w:sz w:val="32"/>
        </w:rPr>
        <w:t>Учащиеся должны научиться анализировать задачи, составлять план решения, решать задачи, делать выводы. • Решать задачи на смекалку, на сообразительность. • Решать логические задачи. • Работать в коллективе и самостоятельно. • Расширить свой математический кругозор. • Пополнить свои математические знания. • Научиться работать с дополнительной литературой</w:t>
      </w:r>
    </w:p>
    <w:p w:rsidR="00D05D31" w:rsidRDefault="00D05D31" w:rsidP="00D05D31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D05D31" w:rsidRPr="00D05D31" w:rsidRDefault="00D05D31" w:rsidP="00D05D31">
      <w:pPr>
        <w:shd w:val="clear" w:color="auto" w:fill="FFFFFF"/>
        <w:rPr>
          <w:rFonts w:ascii="Times New Roman" w:hAnsi="Times New Roman" w:cs="Times New Roman"/>
          <w:sz w:val="36"/>
        </w:rPr>
      </w:pPr>
    </w:p>
    <w:sectPr w:rsidR="00D05D31" w:rsidRPr="00D05D31" w:rsidSect="00503AA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B1B9E"/>
    <w:multiLevelType w:val="multilevel"/>
    <w:tmpl w:val="434A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66FFB"/>
    <w:multiLevelType w:val="multilevel"/>
    <w:tmpl w:val="0B72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A8"/>
    <w:rsid w:val="00112DB0"/>
    <w:rsid w:val="00122B3B"/>
    <w:rsid w:val="00166165"/>
    <w:rsid w:val="00503AA8"/>
    <w:rsid w:val="006F6C09"/>
    <w:rsid w:val="00A43E57"/>
    <w:rsid w:val="00A80DF6"/>
    <w:rsid w:val="00B47B1A"/>
    <w:rsid w:val="00CE5413"/>
    <w:rsid w:val="00D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60ACB0A-77AF-41F1-8C94-410AFC6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09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03A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503AA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AA8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03A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503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03AA8"/>
    <w:rPr>
      <w:color w:val="0000FF"/>
      <w:u w:val="single"/>
    </w:rPr>
  </w:style>
  <w:style w:type="character" w:customStyle="1" w:styleId="group-info-text">
    <w:name w:val="group-info-text"/>
    <w:basedOn w:val="a0"/>
    <w:rsid w:val="00503AA8"/>
  </w:style>
  <w:style w:type="character" w:customStyle="1" w:styleId="item-category">
    <w:name w:val="item-category"/>
    <w:basedOn w:val="a0"/>
    <w:rsid w:val="00503AA8"/>
  </w:style>
  <w:style w:type="paragraph" w:customStyle="1" w:styleId="style6">
    <w:name w:val="style6"/>
    <w:basedOn w:val="a"/>
    <w:rsid w:val="00D05D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style18"/>
    <w:basedOn w:val="a0"/>
    <w:rsid w:val="00D05D31"/>
  </w:style>
  <w:style w:type="paragraph" w:customStyle="1" w:styleId="style7">
    <w:name w:val="style7"/>
    <w:basedOn w:val="a"/>
    <w:rsid w:val="00D05D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rsid w:val="00D05D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rsid w:val="00D05D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rsid w:val="00D05D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16">
    <w:name w:val="fontstyle16"/>
    <w:basedOn w:val="a0"/>
    <w:rsid w:val="00D05D31"/>
  </w:style>
  <w:style w:type="character" w:customStyle="1" w:styleId="c1">
    <w:name w:val="c1"/>
    <w:basedOn w:val="a0"/>
    <w:rsid w:val="00D05D31"/>
  </w:style>
  <w:style w:type="paragraph" w:customStyle="1" w:styleId="c69">
    <w:name w:val="c69"/>
    <w:basedOn w:val="a"/>
    <w:rsid w:val="00D05D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8">
    <w:name w:val="c18"/>
    <w:basedOn w:val="a"/>
    <w:rsid w:val="00D05D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6">
    <w:name w:val="c16"/>
    <w:basedOn w:val="a0"/>
    <w:rsid w:val="00D05D31"/>
  </w:style>
  <w:style w:type="character" w:customStyle="1" w:styleId="c3">
    <w:name w:val="c3"/>
    <w:basedOn w:val="a0"/>
    <w:rsid w:val="00D0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541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3928">
                                  <w:marLeft w:val="0"/>
                                  <w:marRight w:val="0"/>
                                  <w:marTop w:val="0"/>
                                  <w:marBottom w:val="1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9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090415">
                                  <w:marLeft w:val="0"/>
                                  <w:marRight w:val="0"/>
                                  <w:marTop w:val="0"/>
                                  <w:marBottom w:val="10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8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5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3948">
                                                  <w:marLeft w:val="0"/>
                                                  <w:marRight w:val="3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9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8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528850">
                                                          <w:marLeft w:val="0"/>
                                                          <w:marRight w:val="231"/>
                                                          <w:marTop w:val="0"/>
                                                          <w:marBottom w:val="20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714907">
                                                          <w:marLeft w:val="0"/>
                                                          <w:marRight w:val="231"/>
                                                          <w:marTop w:val="0"/>
                                                          <w:marBottom w:val="20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889124">
                                                          <w:marLeft w:val="0"/>
                                                          <w:marRight w:val="231"/>
                                                          <w:marTop w:val="0"/>
                                                          <w:marBottom w:val="20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10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03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5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5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812820">
                                                  <w:marLeft w:val="0"/>
                                                  <w:marRight w:val="3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3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8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823025">
                                                          <w:marLeft w:val="0"/>
                                                          <w:marRight w:val="231"/>
                                                          <w:marTop w:val="0"/>
                                                          <w:marBottom w:val="20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604338">
                                                          <w:marLeft w:val="0"/>
                                                          <w:marRight w:val="231"/>
                                                          <w:marTop w:val="0"/>
                                                          <w:marBottom w:val="20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696628">
                                                          <w:marLeft w:val="0"/>
                                                          <w:marRight w:val="231"/>
                                                          <w:marTop w:val="0"/>
                                                          <w:marBottom w:val="20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65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73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36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5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9040">
                                                  <w:marLeft w:val="0"/>
                                                  <w:marRight w:val="3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85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75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2844">
                                                          <w:marLeft w:val="0"/>
                                                          <w:marRight w:val="231"/>
                                                          <w:marTop w:val="0"/>
                                                          <w:marBottom w:val="20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940577">
                                                          <w:marLeft w:val="0"/>
                                                          <w:marRight w:val="231"/>
                                                          <w:marTop w:val="0"/>
                                                          <w:marBottom w:val="20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495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75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768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57368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222">
          <w:marLeft w:val="0"/>
          <w:marRight w:val="0"/>
          <w:marTop w:val="0"/>
          <w:marBottom w:val="1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20-nevinnomyssk-r07.gosweb.gosuslugi.ru/roditelyam-i-uchenikam/sektsii-i-kruzhki/basketbol-malch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АТВ</cp:lastModifiedBy>
  <cp:revision>2</cp:revision>
  <dcterms:created xsi:type="dcterms:W3CDTF">2023-10-03T06:09:00Z</dcterms:created>
  <dcterms:modified xsi:type="dcterms:W3CDTF">2023-10-03T06:09:00Z</dcterms:modified>
</cp:coreProperties>
</file>